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C91174" w:rsidRDefault="00C91174" w:rsidP="00612E09">
      <w:pPr>
        <w:pStyle w:val="NoSpacing"/>
        <w:ind w:left="-720" w:right="-720"/>
        <w:rPr>
          <w:b/>
          <w:sz w:val="36"/>
        </w:rPr>
      </w:pPr>
      <w:r w:rsidRPr="00C91174">
        <w:rPr>
          <w:b/>
          <w:sz w:val="36"/>
        </w:rPr>
        <w:t>Tonkin Gulf Resolution</w:t>
      </w:r>
    </w:p>
    <w:p w:rsidR="00797A76" w:rsidRPr="00C91174" w:rsidRDefault="00612E09" w:rsidP="00710C6C">
      <w:pPr>
        <w:pStyle w:val="NoSpacing"/>
        <w:ind w:left="-720" w:right="-720"/>
        <w:rPr>
          <w:b/>
          <w:sz w:val="36"/>
        </w:rPr>
      </w:pPr>
      <w:r w:rsidRPr="00C91174">
        <w:rPr>
          <w:b/>
          <w:sz w:val="36"/>
        </w:rPr>
        <w:t>196</w:t>
      </w:r>
      <w:r w:rsidR="00C91174" w:rsidRPr="00C91174">
        <w:rPr>
          <w:b/>
          <w:sz w:val="36"/>
        </w:rPr>
        <w:t>4</w:t>
      </w:r>
    </w:p>
    <w:p w:rsidR="00C91174" w:rsidRPr="00C91174" w:rsidRDefault="00C91174" w:rsidP="00C91174">
      <w:pPr>
        <w:pStyle w:val="NoSpacing"/>
        <w:ind w:left="-720" w:right="-720"/>
      </w:pPr>
    </w:p>
    <w:p w:rsidR="00C91174" w:rsidRPr="00C91174" w:rsidRDefault="00C91174" w:rsidP="00C91174">
      <w:pPr>
        <w:pStyle w:val="NoSpacing"/>
        <w:ind w:left="-720" w:right="-720"/>
        <w:rPr>
          <w:sz w:val="24"/>
        </w:rPr>
      </w:pPr>
      <w:r w:rsidRPr="00C91174">
        <w:rPr>
          <w:b/>
          <w:sz w:val="24"/>
        </w:rPr>
        <w:t>Eighty-eighth Congress of the United States of America</w:t>
      </w:r>
      <w:r w:rsidRPr="00C91174">
        <w:rPr>
          <w:sz w:val="24"/>
        </w:rPr>
        <w:br/>
        <w:t>AT THE SECOND SESSION</w:t>
      </w:r>
    </w:p>
    <w:p w:rsidR="00C91174" w:rsidRPr="00C91174" w:rsidRDefault="00C91174" w:rsidP="00C91174">
      <w:pPr>
        <w:pStyle w:val="NoSpacing"/>
        <w:ind w:left="-720" w:right="-720"/>
        <w:rPr>
          <w:sz w:val="24"/>
        </w:rPr>
      </w:pP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r w:rsidRPr="00C91174">
        <w:rPr>
          <w:rFonts w:asciiTheme="minorHAnsi" w:hAnsiTheme="minorHAnsi" w:cs="Arial"/>
          <w:i/>
          <w:iCs/>
          <w:color w:val="000000"/>
          <w:szCs w:val="23"/>
        </w:rPr>
        <w:t>Begun and held at the City of Washington on Tuesday, the seventh day of January, one thousand nine hundred and sixty-four</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r w:rsidRPr="00C91174">
        <w:rPr>
          <w:rFonts w:asciiTheme="minorHAnsi" w:hAnsiTheme="minorHAnsi" w:cs="Arial"/>
          <w:color w:val="000000"/>
          <w:szCs w:val="23"/>
        </w:rPr>
        <w:t>Joint Resolution</w:t>
      </w:r>
      <w:r w:rsidRPr="00C91174">
        <w:rPr>
          <w:rFonts w:asciiTheme="minorHAnsi" w:hAnsiTheme="minorHAnsi" w:cs="Arial"/>
          <w:color w:val="000000"/>
          <w:szCs w:val="23"/>
        </w:rPr>
        <w:br/>
      </w:r>
      <w:proofErr w:type="gramStart"/>
      <w:r w:rsidRPr="00C91174">
        <w:rPr>
          <w:rFonts w:asciiTheme="minorHAnsi" w:hAnsiTheme="minorHAnsi" w:cs="Arial"/>
          <w:color w:val="000000"/>
          <w:szCs w:val="23"/>
        </w:rPr>
        <w:t>To</w:t>
      </w:r>
      <w:proofErr w:type="gramEnd"/>
      <w:r w:rsidRPr="00C91174">
        <w:rPr>
          <w:rFonts w:asciiTheme="minorHAnsi" w:hAnsiTheme="minorHAnsi" w:cs="Arial"/>
          <w:color w:val="000000"/>
          <w:szCs w:val="23"/>
        </w:rPr>
        <w:t xml:space="preserve"> promote the maintenance of international peace and security in southeast Asia.</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r w:rsidRPr="00C91174">
        <w:rPr>
          <w:rFonts w:asciiTheme="minorHAnsi" w:hAnsiTheme="minorHAnsi" w:cs="Arial"/>
          <w:color w:val="000000"/>
          <w:szCs w:val="23"/>
        </w:rP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 and</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r w:rsidRPr="00C91174">
        <w:rPr>
          <w:rFonts w:asciiTheme="minorHAnsi" w:hAnsiTheme="minorHAnsi" w:cs="Arial"/>
          <w:color w:val="000000"/>
          <w:szCs w:val="23"/>
        </w:rPr>
        <w:t>Whereas these attackers are part of deliberate and systematic campaign of aggression that the Communist regime in North Vietnam has been waging against its neighbors and the nations joined with them in the collective defense of their freedom; and</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r w:rsidRPr="00C91174">
        <w:rPr>
          <w:rFonts w:asciiTheme="minorHAnsi" w:hAnsiTheme="minorHAnsi" w:cs="Arial"/>
          <w:color w:val="000000"/>
          <w:szCs w:val="23"/>
        </w:rPr>
        <w:t>Whereas the United States is assisting the peoples of southeast Asia to protest their freedom and has no territorial, military or political ambitions in that area, but desires only that these people should be left in peace to work out their destinies in their own way: Now, therefore be it</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r w:rsidRPr="00C91174">
        <w:rPr>
          <w:rFonts w:asciiTheme="minorHAnsi" w:hAnsiTheme="minorHAnsi" w:cs="Arial"/>
          <w:i/>
          <w:iCs/>
          <w:color w:val="000000"/>
          <w:szCs w:val="23"/>
        </w:rPr>
        <w:t>Resolved by the Senate and House of Representatives of the United States of America in Congress assembled,</w:t>
      </w:r>
      <w:r w:rsidRPr="00C91174">
        <w:rPr>
          <w:rStyle w:val="apple-converted-space"/>
          <w:rFonts w:asciiTheme="minorHAnsi" w:hAnsiTheme="minorHAnsi" w:cs="Arial"/>
          <w:i/>
          <w:iCs/>
          <w:color w:val="000000"/>
          <w:szCs w:val="23"/>
        </w:rPr>
        <w:t> </w:t>
      </w:r>
      <w:r w:rsidRPr="00C91174">
        <w:rPr>
          <w:rFonts w:asciiTheme="minorHAnsi" w:hAnsiTheme="minorHAnsi" w:cs="Arial"/>
          <w:color w:val="000000"/>
          <w:szCs w:val="23"/>
        </w:rPr>
        <w:t>That the Congress approves and supports the determination of the President, as Commander in Chief, to take all necessary measures to repel any armed attack against the forces of the United States and to prevent further aggression.</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proofErr w:type="gramStart"/>
      <w:r w:rsidRPr="00C91174">
        <w:rPr>
          <w:rFonts w:asciiTheme="minorHAnsi" w:hAnsiTheme="minorHAnsi" w:cs="Arial"/>
          <w:color w:val="000000"/>
          <w:szCs w:val="23"/>
        </w:rPr>
        <w:t>Section 2.</w:t>
      </w:r>
      <w:proofErr w:type="gramEnd"/>
      <w:r w:rsidRPr="00C91174">
        <w:rPr>
          <w:rFonts w:asciiTheme="minorHAnsi" w:hAnsiTheme="minorHAnsi" w:cs="Arial"/>
          <w:color w:val="000000"/>
          <w:szCs w:val="23"/>
        </w:rPr>
        <w:t xml:space="preserve"> The United States regards as vital to its national interest and to world peace the maintenance of international peace and security in </w:t>
      </w:r>
      <w:proofErr w:type="gramStart"/>
      <w:r w:rsidRPr="00C91174">
        <w:rPr>
          <w:rFonts w:asciiTheme="minorHAnsi" w:hAnsiTheme="minorHAnsi" w:cs="Arial"/>
          <w:color w:val="000000"/>
          <w:szCs w:val="23"/>
        </w:rPr>
        <w:t>southeast</w:t>
      </w:r>
      <w:proofErr w:type="gramEnd"/>
      <w:r w:rsidRPr="00C91174">
        <w:rPr>
          <w:rFonts w:asciiTheme="minorHAnsi" w:hAnsiTheme="minorHAnsi" w:cs="Arial"/>
          <w:color w:val="000000"/>
          <w:szCs w:val="23"/>
        </w:rPr>
        <w:t xml:space="preserve">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proofErr w:type="gramStart"/>
      <w:r w:rsidRPr="00C91174">
        <w:rPr>
          <w:rFonts w:asciiTheme="minorHAnsi" w:hAnsiTheme="minorHAnsi" w:cs="Arial"/>
          <w:color w:val="000000"/>
          <w:szCs w:val="23"/>
        </w:rPr>
        <w:t>Section 3.</w:t>
      </w:r>
      <w:proofErr w:type="gramEnd"/>
      <w:r w:rsidRPr="00C91174">
        <w:rPr>
          <w:rFonts w:asciiTheme="minorHAnsi" w:hAnsiTheme="minorHAnsi" w:cs="Arial"/>
          <w:color w:val="000000"/>
          <w:szCs w:val="23"/>
        </w:rPr>
        <w:t xml:space="preserve"> This resolution shall expire when the President shall determine that the peace and security of the area is reasonably assured by international conditions created by action of the United Nations or otherwise, except that it may be terminated earlier by concurrent resolution of the Congress.</w:t>
      </w:r>
    </w:p>
    <w:p w:rsidR="00C91174" w:rsidRPr="00C91174" w:rsidRDefault="00C91174" w:rsidP="00C91174">
      <w:pPr>
        <w:pStyle w:val="NormalWeb"/>
        <w:shd w:val="clear" w:color="auto" w:fill="FFFFFF"/>
        <w:spacing w:before="0" w:beforeAutospacing="0" w:after="195" w:afterAutospacing="0" w:line="311" w:lineRule="atLeast"/>
        <w:ind w:left="-720" w:right="-720"/>
        <w:rPr>
          <w:rFonts w:asciiTheme="minorHAnsi" w:hAnsiTheme="minorHAnsi" w:cs="Arial"/>
          <w:color w:val="000000"/>
          <w:szCs w:val="23"/>
        </w:rPr>
      </w:pPr>
      <w:r w:rsidRPr="00C91174">
        <w:rPr>
          <w:rFonts w:asciiTheme="minorHAnsi" w:hAnsiTheme="minorHAnsi" w:cs="Arial"/>
          <w:color w:val="000000"/>
          <w:szCs w:val="23"/>
        </w:rPr>
        <w:t>[</w:t>
      </w:r>
      <w:proofErr w:type="gramStart"/>
      <w:r w:rsidRPr="00C91174">
        <w:rPr>
          <w:rFonts w:asciiTheme="minorHAnsi" w:hAnsiTheme="minorHAnsi" w:cs="Arial"/>
          <w:color w:val="000000"/>
          <w:szCs w:val="23"/>
        </w:rPr>
        <w:t>endorsements</w:t>
      </w:r>
      <w:proofErr w:type="gramEnd"/>
      <w:r w:rsidRPr="00C91174">
        <w:rPr>
          <w:rFonts w:asciiTheme="minorHAnsi" w:hAnsiTheme="minorHAnsi" w:cs="Arial"/>
          <w:color w:val="000000"/>
          <w:szCs w:val="23"/>
        </w:rPr>
        <w:t>]</w:t>
      </w:r>
    </w:p>
    <w:p w:rsidR="00C91174" w:rsidRPr="00C91174" w:rsidRDefault="00C91174" w:rsidP="00C91174">
      <w:pPr>
        <w:pStyle w:val="smalltext"/>
        <w:shd w:val="clear" w:color="auto" w:fill="FFFFFF"/>
        <w:spacing w:before="0" w:beforeAutospacing="0" w:after="195" w:afterAutospacing="0" w:line="311" w:lineRule="atLeast"/>
        <w:ind w:left="-720" w:right="-720"/>
        <w:rPr>
          <w:rFonts w:asciiTheme="minorHAnsi" w:hAnsiTheme="minorHAnsi" w:cs="Arial"/>
          <w:color w:val="000000"/>
          <w:sz w:val="22"/>
          <w:szCs w:val="21"/>
        </w:rPr>
      </w:pPr>
      <w:proofErr w:type="gramStart"/>
      <w:r w:rsidRPr="00C91174">
        <w:rPr>
          <w:rFonts w:asciiTheme="minorHAnsi" w:hAnsiTheme="minorHAnsi" w:cs="Arial"/>
          <w:i/>
          <w:iCs/>
          <w:color w:val="000000"/>
          <w:sz w:val="22"/>
          <w:szCs w:val="21"/>
        </w:rPr>
        <w:t>Transcription courtesy of</w:t>
      </w:r>
      <w:r w:rsidRPr="00C91174">
        <w:rPr>
          <w:rStyle w:val="apple-converted-space"/>
          <w:rFonts w:asciiTheme="minorHAnsi" w:hAnsiTheme="minorHAnsi" w:cs="Arial"/>
          <w:i/>
          <w:iCs/>
          <w:color w:val="000000"/>
          <w:sz w:val="22"/>
          <w:szCs w:val="21"/>
        </w:rPr>
        <w:t> </w:t>
      </w:r>
      <w:hyperlink r:id="rId4" w:tgtFrame="new_window" w:history="1">
        <w:r w:rsidRPr="00C91174">
          <w:rPr>
            <w:rStyle w:val="Hyperlink"/>
            <w:rFonts w:asciiTheme="minorHAnsi" w:hAnsiTheme="minorHAnsi" w:cs="Arial"/>
            <w:i/>
            <w:iCs/>
            <w:sz w:val="22"/>
            <w:szCs w:val="21"/>
          </w:rPr>
          <w:t>the Avalon Project</w:t>
        </w:r>
      </w:hyperlink>
      <w:r w:rsidRPr="00C91174">
        <w:rPr>
          <w:rStyle w:val="apple-converted-space"/>
          <w:rFonts w:asciiTheme="minorHAnsi" w:hAnsiTheme="minorHAnsi" w:cs="Arial"/>
          <w:i/>
          <w:iCs/>
          <w:color w:val="000000"/>
          <w:sz w:val="22"/>
          <w:szCs w:val="21"/>
        </w:rPr>
        <w:t> </w:t>
      </w:r>
      <w:r w:rsidRPr="00C91174">
        <w:rPr>
          <w:rFonts w:asciiTheme="minorHAnsi" w:hAnsiTheme="minorHAnsi" w:cs="Arial"/>
          <w:i/>
          <w:iCs/>
          <w:color w:val="000000"/>
          <w:sz w:val="22"/>
          <w:szCs w:val="21"/>
        </w:rPr>
        <w:t>at Yale Law School.</w:t>
      </w:r>
      <w:proofErr w:type="gramEnd"/>
    </w:p>
    <w:p w:rsidR="00710C6C" w:rsidRDefault="00710C6C" w:rsidP="00F30ACE">
      <w:pPr>
        <w:shd w:val="clear" w:color="auto" w:fill="FFFFFF"/>
        <w:spacing w:before="100" w:beforeAutospacing="1" w:after="100" w:afterAutospacing="1" w:line="240" w:lineRule="auto"/>
        <w:ind w:left="-810" w:right="-720"/>
      </w:pPr>
    </w:p>
    <w:sectPr w:rsidR="00710C6C"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2879F0"/>
    <w:rsid w:val="002B26C5"/>
    <w:rsid w:val="005C463D"/>
    <w:rsid w:val="00612E09"/>
    <w:rsid w:val="00710C6C"/>
    <w:rsid w:val="00797A76"/>
    <w:rsid w:val="00883850"/>
    <w:rsid w:val="00C91174"/>
    <w:rsid w:val="00D24412"/>
    <w:rsid w:val="00F3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Company>Wake County Schools</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2015-02-04T15:53:00Z</dcterms:created>
  <dcterms:modified xsi:type="dcterms:W3CDTF">2015-02-04T15:53:00Z</dcterms:modified>
</cp:coreProperties>
</file>